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64FCE" w14:textId="77777777" w:rsidR="0018130E" w:rsidRDefault="00000000">
      <w:pPr>
        <w:spacing w:afterLines="50" w:after="156" w:line="600" w:lineRule="exact"/>
        <w:jc w:val="center"/>
        <w:rPr>
          <w:rFonts w:ascii="方正小标宋简体" w:eastAsia="方正小标宋简体" w:hAnsi="方正小标宋简体" w:cs="方正小标宋简体"/>
          <w:color w:val="000000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</w:rPr>
        <w:t>广东新闻奖参评作品推荐表</w:t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0"/>
        <w:gridCol w:w="76"/>
        <w:gridCol w:w="1301"/>
        <w:gridCol w:w="1302"/>
        <w:gridCol w:w="766"/>
        <w:gridCol w:w="89"/>
        <w:gridCol w:w="1078"/>
        <w:gridCol w:w="278"/>
        <w:gridCol w:w="3285"/>
      </w:tblGrid>
      <w:tr w:rsidR="0018130E" w14:paraId="53964C52" w14:textId="77777777">
        <w:trPr>
          <w:cantSplit/>
          <w:trHeight w:hRule="exact" w:val="729"/>
        </w:trPr>
        <w:tc>
          <w:tcPr>
            <w:tcW w:w="1450" w:type="dxa"/>
            <w:vMerge w:val="restart"/>
            <w:vAlign w:val="center"/>
          </w:tcPr>
          <w:p w14:paraId="4D3074E4" w14:textId="77777777" w:rsidR="0018130E" w:rsidRDefault="00000000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作品标题</w:t>
            </w:r>
          </w:p>
        </w:tc>
        <w:tc>
          <w:tcPr>
            <w:tcW w:w="3534" w:type="dxa"/>
            <w:gridSpan w:val="5"/>
            <w:vMerge w:val="restart"/>
            <w:vAlign w:val="center"/>
          </w:tcPr>
          <w:p w14:paraId="57012D9D" w14:textId="0345CED4" w:rsidR="0018130E" w:rsidRDefault="00000000">
            <w:pPr>
              <w:spacing w:line="36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宋体" w:hAnsi="宋体" w:cs="宋体" w:hint="eastAsia"/>
                <w:b/>
                <w:bCs/>
              </w:rPr>
              <w:t>港澳</w:t>
            </w:r>
            <w:proofErr w:type="gramStart"/>
            <w:r>
              <w:rPr>
                <w:rFonts w:ascii="宋体" w:hAnsi="宋体" w:cs="宋体" w:hint="eastAsia"/>
                <w:b/>
                <w:bCs/>
              </w:rPr>
              <w:t>律师内地</w:t>
            </w:r>
            <w:proofErr w:type="gramEnd"/>
            <w:r>
              <w:rPr>
                <w:rFonts w:ascii="宋体" w:hAnsi="宋体" w:cs="宋体" w:hint="eastAsia"/>
                <w:b/>
                <w:bCs/>
              </w:rPr>
              <w:t>执业第一案今天诞生</w:t>
            </w:r>
            <w:r w:rsidR="009860FF">
              <w:rPr>
                <w:rFonts w:ascii="宋体" w:hAnsi="宋体" w:cs="宋体" w:hint="eastAsia"/>
                <w:b/>
                <w:bCs/>
              </w:rPr>
              <w:t>（广播）</w:t>
            </w:r>
          </w:p>
        </w:tc>
        <w:tc>
          <w:tcPr>
            <w:tcW w:w="1356" w:type="dxa"/>
            <w:gridSpan w:val="2"/>
            <w:vAlign w:val="center"/>
          </w:tcPr>
          <w:p w14:paraId="633FB141" w14:textId="77777777" w:rsidR="0018130E" w:rsidRDefault="00000000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参评项目</w:t>
            </w:r>
          </w:p>
        </w:tc>
        <w:tc>
          <w:tcPr>
            <w:tcW w:w="3285" w:type="dxa"/>
            <w:vAlign w:val="center"/>
          </w:tcPr>
          <w:p w14:paraId="1D8006EC" w14:textId="281C3B50" w:rsidR="0018130E" w:rsidRDefault="00000000">
            <w:pPr>
              <w:spacing w:line="36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宋体" w:hAnsi="宋体" w:cs="宋体" w:hint="eastAsia"/>
                <w:b/>
                <w:bCs/>
              </w:rPr>
              <w:t>消息</w:t>
            </w:r>
          </w:p>
        </w:tc>
      </w:tr>
      <w:tr w:rsidR="0018130E" w14:paraId="407EBE7F" w14:textId="77777777">
        <w:trPr>
          <w:cantSplit/>
          <w:trHeight w:hRule="exact" w:val="693"/>
        </w:trPr>
        <w:tc>
          <w:tcPr>
            <w:tcW w:w="1450" w:type="dxa"/>
            <w:vMerge/>
            <w:vAlign w:val="center"/>
          </w:tcPr>
          <w:p w14:paraId="47FAD5A8" w14:textId="77777777" w:rsidR="0018130E" w:rsidRDefault="0018130E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3534" w:type="dxa"/>
            <w:gridSpan w:val="5"/>
            <w:vMerge/>
            <w:vAlign w:val="center"/>
          </w:tcPr>
          <w:p w14:paraId="7CE36F23" w14:textId="77777777" w:rsidR="0018130E" w:rsidRDefault="0018130E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1356" w:type="dxa"/>
            <w:gridSpan w:val="2"/>
            <w:vAlign w:val="center"/>
          </w:tcPr>
          <w:p w14:paraId="3C2B7B24" w14:textId="77777777" w:rsidR="0018130E" w:rsidRDefault="00000000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体裁</w:t>
            </w:r>
          </w:p>
        </w:tc>
        <w:tc>
          <w:tcPr>
            <w:tcW w:w="3285" w:type="dxa"/>
            <w:vAlign w:val="center"/>
          </w:tcPr>
          <w:p w14:paraId="6B1FDD6E" w14:textId="77777777" w:rsidR="0018130E" w:rsidRDefault="0018130E">
            <w:pPr>
              <w:spacing w:line="260" w:lineRule="exact"/>
              <w:rPr>
                <w:rFonts w:ascii="仿宋_GB2312" w:eastAsia="仿宋_GB2312" w:hAnsi="仿宋"/>
                <w:color w:val="000000"/>
                <w:sz w:val="28"/>
              </w:rPr>
            </w:pPr>
          </w:p>
        </w:tc>
      </w:tr>
      <w:tr w:rsidR="0018130E" w14:paraId="39C3C0F4" w14:textId="77777777">
        <w:trPr>
          <w:cantSplit/>
          <w:trHeight w:hRule="exact" w:val="542"/>
        </w:trPr>
        <w:tc>
          <w:tcPr>
            <w:tcW w:w="1450" w:type="dxa"/>
            <w:vMerge/>
            <w:vAlign w:val="center"/>
          </w:tcPr>
          <w:p w14:paraId="595ED997" w14:textId="77777777" w:rsidR="0018130E" w:rsidRDefault="0018130E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3534" w:type="dxa"/>
            <w:gridSpan w:val="5"/>
            <w:vMerge/>
            <w:vAlign w:val="center"/>
          </w:tcPr>
          <w:p w14:paraId="26CE4C53" w14:textId="77777777" w:rsidR="0018130E" w:rsidRDefault="0018130E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1356" w:type="dxa"/>
            <w:gridSpan w:val="2"/>
            <w:vAlign w:val="center"/>
          </w:tcPr>
          <w:p w14:paraId="5352D728" w14:textId="77777777" w:rsidR="0018130E" w:rsidRDefault="00000000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语种</w:t>
            </w:r>
          </w:p>
        </w:tc>
        <w:tc>
          <w:tcPr>
            <w:tcW w:w="3285" w:type="dxa"/>
            <w:vAlign w:val="center"/>
          </w:tcPr>
          <w:p w14:paraId="2C14EC8E" w14:textId="77777777" w:rsidR="0018130E" w:rsidRDefault="0018130E">
            <w:pPr>
              <w:spacing w:line="240" w:lineRule="atLeast"/>
              <w:rPr>
                <w:rFonts w:ascii="仿宋_GB2312" w:eastAsia="仿宋_GB2312"/>
                <w:color w:val="000000"/>
                <w:sz w:val="28"/>
              </w:rPr>
            </w:pPr>
          </w:p>
        </w:tc>
      </w:tr>
      <w:tr w:rsidR="0018130E" w14:paraId="26AFFD33" w14:textId="77777777">
        <w:trPr>
          <w:trHeight w:val="845"/>
        </w:trPr>
        <w:tc>
          <w:tcPr>
            <w:tcW w:w="1450" w:type="dxa"/>
            <w:vAlign w:val="center"/>
          </w:tcPr>
          <w:p w14:paraId="25CE216A" w14:textId="77777777" w:rsidR="0018130E" w:rsidRDefault="00000000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pacing w:val="-1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  <w:t>作  者</w:t>
            </w:r>
          </w:p>
          <w:p w14:paraId="6FE4B200" w14:textId="77777777" w:rsidR="0018130E" w:rsidRDefault="00000000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pacing w:val="-12"/>
                <w:sz w:val="24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24"/>
              </w:rPr>
              <w:t>（主创人员）</w:t>
            </w:r>
          </w:p>
        </w:tc>
        <w:tc>
          <w:tcPr>
            <w:tcW w:w="2679" w:type="dxa"/>
            <w:gridSpan w:val="3"/>
            <w:vAlign w:val="center"/>
          </w:tcPr>
          <w:p w14:paraId="338DA9AE" w14:textId="77777777" w:rsidR="0018130E" w:rsidRDefault="00000000">
            <w:pPr>
              <w:spacing w:line="360" w:lineRule="exact"/>
              <w:jc w:val="center"/>
              <w:rPr>
                <w:rFonts w:ascii="宋体" w:hAnsi="宋体" w:cs="宋体"/>
                <w:b/>
                <w:bCs/>
              </w:rPr>
            </w:pPr>
            <w:proofErr w:type="gramStart"/>
            <w:r>
              <w:rPr>
                <w:rFonts w:ascii="宋体" w:hAnsi="宋体" w:cs="宋体" w:hint="eastAsia"/>
                <w:b/>
                <w:bCs/>
              </w:rPr>
              <w:t>谢馨</w:t>
            </w:r>
            <w:proofErr w:type="gramEnd"/>
            <w:r>
              <w:rPr>
                <w:rFonts w:ascii="宋体" w:hAnsi="宋体" w:cs="宋体" w:hint="eastAsia"/>
                <w:b/>
                <w:bCs/>
              </w:rPr>
              <w:t xml:space="preserve"> </w:t>
            </w:r>
          </w:p>
        </w:tc>
        <w:tc>
          <w:tcPr>
            <w:tcW w:w="855" w:type="dxa"/>
            <w:gridSpan w:val="2"/>
            <w:vAlign w:val="center"/>
          </w:tcPr>
          <w:p w14:paraId="5CB33F77" w14:textId="77777777" w:rsidR="0018130E" w:rsidRDefault="00000000">
            <w:pPr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编辑</w:t>
            </w:r>
          </w:p>
        </w:tc>
        <w:tc>
          <w:tcPr>
            <w:tcW w:w="4641" w:type="dxa"/>
            <w:gridSpan w:val="3"/>
            <w:vAlign w:val="center"/>
          </w:tcPr>
          <w:p w14:paraId="6396AE77" w14:textId="77777777" w:rsidR="0018130E" w:rsidRDefault="00000000">
            <w:pPr>
              <w:spacing w:line="360" w:lineRule="exact"/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吴杰明</w:t>
            </w:r>
          </w:p>
        </w:tc>
      </w:tr>
      <w:tr w:rsidR="0018130E" w14:paraId="2F48668B" w14:textId="77777777">
        <w:trPr>
          <w:cantSplit/>
          <w:trHeight w:val="90"/>
        </w:trPr>
        <w:tc>
          <w:tcPr>
            <w:tcW w:w="1450" w:type="dxa"/>
            <w:vAlign w:val="center"/>
          </w:tcPr>
          <w:p w14:paraId="48914B91" w14:textId="77777777" w:rsidR="0018130E" w:rsidRDefault="00000000">
            <w:pPr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原创单位</w:t>
            </w:r>
          </w:p>
        </w:tc>
        <w:tc>
          <w:tcPr>
            <w:tcW w:w="2679" w:type="dxa"/>
            <w:gridSpan w:val="3"/>
            <w:vAlign w:val="center"/>
          </w:tcPr>
          <w:p w14:paraId="090CE2CE" w14:textId="77777777" w:rsidR="0018130E" w:rsidRDefault="00000000">
            <w:pPr>
              <w:spacing w:line="360" w:lineRule="exact"/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广东广播电视台</w:t>
            </w:r>
          </w:p>
        </w:tc>
        <w:tc>
          <w:tcPr>
            <w:tcW w:w="855" w:type="dxa"/>
            <w:gridSpan w:val="2"/>
            <w:vAlign w:val="center"/>
          </w:tcPr>
          <w:p w14:paraId="4E65A63E" w14:textId="77777777" w:rsidR="0018130E" w:rsidRDefault="00000000">
            <w:pPr>
              <w:spacing w:line="40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刊播单位∕发布平台</w:t>
            </w:r>
          </w:p>
        </w:tc>
        <w:tc>
          <w:tcPr>
            <w:tcW w:w="4641" w:type="dxa"/>
            <w:gridSpan w:val="3"/>
            <w:vAlign w:val="center"/>
          </w:tcPr>
          <w:p w14:paraId="2CA77536" w14:textId="77777777" w:rsidR="0018130E" w:rsidRDefault="00000000">
            <w:pPr>
              <w:spacing w:line="360" w:lineRule="exact"/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广东广播电视台</w:t>
            </w:r>
          </w:p>
        </w:tc>
      </w:tr>
      <w:tr w:rsidR="0018130E" w14:paraId="67CAED1C" w14:textId="77777777">
        <w:trPr>
          <w:cantSplit/>
          <w:trHeight w:hRule="exact" w:val="1693"/>
        </w:trPr>
        <w:tc>
          <w:tcPr>
            <w:tcW w:w="1450" w:type="dxa"/>
            <w:vAlign w:val="center"/>
          </w:tcPr>
          <w:p w14:paraId="0792B8BE" w14:textId="77777777" w:rsidR="0018130E" w:rsidRDefault="00000000">
            <w:pPr>
              <w:spacing w:line="4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刊播版面</w:t>
            </w:r>
            <w:r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  <w:t>(</w:t>
            </w:r>
            <w:r>
              <w:rPr>
                <w:rFonts w:ascii="华文中宋" w:eastAsia="华文中宋" w:hAnsi="华文中宋" w:hint="eastAsia"/>
                <w:color w:val="000000"/>
                <w:spacing w:val="-12"/>
                <w:sz w:val="24"/>
              </w:rPr>
              <w:t>名称和版次)∕频率频道</w:t>
            </w:r>
          </w:p>
        </w:tc>
        <w:tc>
          <w:tcPr>
            <w:tcW w:w="2679" w:type="dxa"/>
            <w:gridSpan w:val="3"/>
            <w:vAlign w:val="center"/>
          </w:tcPr>
          <w:p w14:paraId="22C60720" w14:textId="77777777" w:rsidR="0018130E" w:rsidRDefault="00000000">
            <w:pPr>
              <w:spacing w:line="360" w:lineRule="exact"/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广东新闻广播</w:t>
            </w:r>
          </w:p>
          <w:p w14:paraId="220C0FA6" w14:textId="77777777" w:rsidR="0018130E" w:rsidRDefault="00000000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</w:rPr>
              <w:t>《新闻快报》</w:t>
            </w:r>
          </w:p>
        </w:tc>
        <w:tc>
          <w:tcPr>
            <w:tcW w:w="855" w:type="dxa"/>
            <w:gridSpan w:val="2"/>
            <w:vAlign w:val="center"/>
          </w:tcPr>
          <w:p w14:paraId="43C10F8C" w14:textId="77777777" w:rsidR="0018130E" w:rsidRDefault="00000000">
            <w:pPr>
              <w:spacing w:line="40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刊播∕发布日期</w:t>
            </w:r>
          </w:p>
        </w:tc>
        <w:tc>
          <w:tcPr>
            <w:tcW w:w="4641" w:type="dxa"/>
            <w:gridSpan w:val="3"/>
            <w:vAlign w:val="center"/>
          </w:tcPr>
          <w:p w14:paraId="607E4932" w14:textId="77777777" w:rsidR="0018130E" w:rsidRDefault="00000000">
            <w:pPr>
              <w:spacing w:line="360" w:lineRule="exact"/>
              <w:jc w:val="center"/>
              <w:rPr>
                <w:rFonts w:ascii="仿宋_GB2312" w:eastAsia="仿宋_GB2312" w:hAnsi="仿宋"/>
                <w:color w:val="000000"/>
                <w:sz w:val="32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</w:rPr>
              <w:t>7月18日20点00分</w:t>
            </w:r>
          </w:p>
        </w:tc>
      </w:tr>
      <w:tr w:rsidR="0018130E" w14:paraId="52B6B037" w14:textId="77777777">
        <w:trPr>
          <w:cantSplit/>
          <w:trHeight w:hRule="exact" w:val="689"/>
        </w:trPr>
        <w:tc>
          <w:tcPr>
            <w:tcW w:w="2827" w:type="dxa"/>
            <w:gridSpan w:val="3"/>
            <w:vAlign w:val="center"/>
          </w:tcPr>
          <w:p w14:paraId="6EF7453A" w14:textId="77777777" w:rsidR="0018130E" w:rsidRDefault="00000000">
            <w:pPr>
              <w:spacing w:line="340" w:lineRule="exact"/>
              <w:rPr>
                <w:rFonts w:ascii="仿宋_GB2312" w:eastAsia="仿宋_GB2312" w:hAnsi="仿宋"/>
                <w:color w:val="000000"/>
                <w:sz w:val="32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新媒体作品填报链接和</w:t>
            </w:r>
            <w:proofErr w:type="gramStart"/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二维码</w:t>
            </w:r>
            <w:proofErr w:type="gramEnd"/>
          </w:p>
        </w:tc>
        <w:tc>
          <w:tcPr>
            <w:tcW w:w="6798" w:type="dxa"/>
            <w:gridSpan w:val="6"/>
            <w:vAlign w:val="center"/>
          </w:tcPr>
          <w:p w14:paraId="1F27BE27" w14:textId="77777777" w:rsidR="0018130E" w:rsidRDefault="0018130E">
            <w:pPr>
              <w:spacing w:line="260" w:lineRule="exact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</w:tr>
      <w:tr w:rsidR="0018130E" w14:paraId="6F2AD2B5" w14:textId="77777777">
        <w:trPr>
          <w:cantSplit/>
          <w:trHeight w:val="90"/>
        </w:trPr>
        <w:tc>
          <w:tcPr>
            <w:tcW w:w="1526" w:type="dxa"/>
            <w:gridSpan w:val="2"/>
            <w:vAlign w:val="center"/>
          </w:tcPr>
          <w:p w14:paraId="459303D9" w14:textId="77777777" w:rsidR="0018130E" w:rsidRDefault="00000000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︵</w:t>
            </w:r>
          </w:p>
          <w:p w14:paraId="34077BD1" w14:textId="77777777" w:rsidR="0018130E" w:rsidRDefault="00000000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作采</w:t>
            </w:r>
          </w:p>
          <w:p w14:paraId="1E25CE8E" w14:textId="77777777" w:rsidR="0018130E" w:rsidRDefault="00000000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品编</w:t>
            </w:r>
          </w:p>
          <w:p w14:paraId="2B71D7F5" w14:textId="77777777" w:rsidR="0018130E" w:rsidRDefault="00000000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简过</w:t>
            </w:r>
          </w:p>
          <w:p w14:paraId="49769896" w14:textId="77777777" w:rsidR="0018130E" w:rsidRDefault="00000000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proofErr w:type="gramStart"/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介</w:t>
            </w:r>
            <w:proofErr w:type="gramEnd"/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程</w:t>
            </w:r>
          </w:p>
          <w:p w14:paraId="65C89060" w14:textId="77777777" w:rsidR="0018130E" w:rsidRDefault="00000000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︶</w:t>
            </w:r>
          </w:p>
        </w:tc>
        <w:tc>
          <w:tcPr>
            <w:tcW w:w="8099" w:type="dxa"/>
            <w:gridSpan w:val="7"/>
            <w:vAlign w:val="center"/>
          </w:tcPr>
          <w:p w14:paraId="5A57A391" w14:textId="77777777" w:rsidR="0018130E" w:rsidRDefault="00000000">
            <w:pPr>
              <w:spacing w:line="360" w:lineRule="exact"/>
              <w:ind w:firstLineChars="200" w:firstLine="422"/>
              <w:rPr>
                <w:rFonts w:ascii="仿宋" w:eastAsia="仿宋" w:hAnsi="仿宋"/>
                <w:color w:val="000000"/>
                <w:w w:val="95"/>
                <w:sz w:val="32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大湾区建设是国家重大发展战略。2022年6月，司法部正式启用律师执业证（粤港澳大湾区），这是大湾区坚持面向港澳、面向世界，推动制度</w:t>
            </w:r>
            <w:proofErr w:type="gramStart"/>
            <w:r>
              <w:rPr>
                <w:rFonts w:ascii="宋体" w:hAnsi="宋体" w:cs="宋体" w:hint="eastAsia"/>
                <w:b/>
                <w:bCs/>
                <w:szCs w:val="21"/>
              </w:rPr>
              <w:t>型开放</w:t>
            </w:r>
            <w:proofErr w:type="gramEnd"/>
            <w:r>
              <w:rPr>
                <w:rFonts w:ascii="宋体" w:hAnsi="宋体" w:cs="宋体" w:hint="eastAsia"/>
                <w:b/>
                <w:bCs/>
                <w:szCs w:val="21"/>
              </w:rPr>
              <w:t>的一次全新突破。7月6日，广东省司法厅为四名港澳律师颁发大湾区律师执业证书，香港特别行政区立法会议员何君尧正式成为内地“001”号大湾区律师。记者敏锐捕捉何君尧7月18日下午签订一宗涉及内地民事纠纷案的消息，确认该案为港澳律师获准在大湾区</w:t>
            </w:r>
            <w:proofErr w:type="gramStart"/>
            <w:r>
              <w:rPr>
                <w:rFonts w:ascii="宋体" w:hAnsi="宋体" w:cs="宋体" w:hint="eastAsia"/>
                <w:b/>
                <w:bCs/>
                <w:szCs w:val="21"/>
              </w:rPr>
              <w:t>内地九</w:t>
            </w:r>
            <w:proofErr w:type="gramEnd"/>
            <w:r>
              <w:rPr>
                <w:rFonts w:ascii="宋体" w:hAnsi="宋体" w:cs="宋体" w:hint="eastAsia"/>
                <w:b/>
                <w:bCs/>
                <w:szCs w:val="21"/>
              </w:rPr>
              <w:t>市执业后代理的第一宗案件，快速成稿并于当天率先播出，有力展现“一国两制”实践发展进入新阶段后粤港澳三地加快融合又一试点的重大进展，及其所蕴含的里程碑式意义。</w:t>
            </w:r>
          </w:p>
        </w:tc>
      </w:tr>
      <w:tr w:rsidR="0018130E" w14:paraId="4986B97C" w14:textId="77777777">
        <w:tc>
          <w:tcPr>
            <w:tcW w:w="1526" w:type="dxa"/>
            <w:gridSpan w:val="2"/>
            <w:vAlign w:val="center"/>
          </w:tcPr>
          <w:p w14:paraId="58E24C35" w14:textId="77777777" w:rsidR="0018130E" w:rsidRDefault="00000000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社</w:t>
            </w:r>
          </w:p>
          <w:p w14:paraId="7C92812A" w14:textId="77777777" w:rsidR="0018130E" w:rsidRDefault="00000000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会</w:t>
            </w:r>
          </w:p>
          <w:p w14:paraId="1B722863" w14:textId="77777777" w:rsidR="0018130E" w:rsidRDefault="00000000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proofErr w:type="gramStart"/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效</w:t>
            </w:r>
            <w:proofErr w:type="gramEnd"/>
          </w:p>
          <w:p w14:paraId="058428D2" w14:textId="77777777" w:rsidR="0018130E" w:rsidRDefault="00000000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果</w:t>
            </w:r>
          </w:p>
        </w:tc>
        <w:tc>
          <w:tcPr>
            <w:tcW w:w="8099" w:type="dxa"/>
            <w:gridSpan w:val="7"/>
            <w:vAlign w:val="center"/>
          </w:tcPr>
          <w:p w14:paraId="3A1EC560" w14:textId="77777777" w:rsidR="0018130E" w:rsidRDefault="00000000">
            <w:pPr>
              <w:spacing w:line="360" w:lineRule="exact"/>
              <w:ind w:firstLineChars="200" w:firstLine="422"/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粤港澳大湾区</w:t>
            </w:r>
            <w:proofErr w:type="gramStart"/>
            <w:r>
              <w:rPr>
                <w:rFonts w:ascii="宋体" w:hAnsi="宋体" w:cs="宋体" w:hint="eastAsia"/>
                <w:b/>
                <w:bCs/>
                <w:szCs w:val="21"/>
              </w:rPr>
              <w:t>内地九</w:t>
            </w:r>
            <w:proofErr w:type="gramEnd"/>
            <w:r>
              <w:rPr>
                <w:rFonts w:ascii="宋体" w:hAnsi="宋体" w:cs="宋体" w:hint="eastAsia"/>
                <w:b/>
                <w:bCs/>
                <w:szCs w:val="21"/>
              </w:rPr>
              <w:t>市开展港澳律师执业试点，是我国全面深化改革开放的重要举措。港澳</w:t>
            </w:r>
            <w:proofErr w:type="gramStart"/>
            <w:r>
              <w:rPr>
                <w:rFonts w:ascii="宋体" w:hAnsi="宋体" w:cs="宋体" w:hint="eastAsia"/>
                <w:b/>
                <w:bCs/>
                <w:szCs w:val="21"/>
              </w:rPr>
              <w:t>律师内地</w:t>
            </w:r>
            <w:proofErr w:type="gramEnd"/>
            <w:r>
              <w:rPr>
                <w:rFonts w:ascii="宋体" w:hAnsi="宋体" w:cs="宋体" w:hint="eastAsia"/>
                <w:b/>
                <w:bCs/>
                <w:szCs w:val="21"/>
              </w:rPr>
              <w:t>执业第一案诞生，标志着因内地与港澳法律体系不同带来的法律服务壁垒被打破，这是大湾区融合发展的又一重要里程碑。“先行者”何君尧是大湾区律师执业考试的推动者之一，也是第一位</w:t>
            </w:r>
            <w:proofErr w:type="gramStart"/>
            <w:r>
              <w:rPr>
                <w:rFonts w:ascii="宋体" w:hAnsi="宋体" w:cs="宋体" w:hint="eastAsia"/>
                <w:b/>
                <w:bCs/>
                <w:szCs w:val="21"/>
              </w:rPr>
              <w:t>获颁该执业</w:t>
            </w:r>
            <w:proofErr w:type="gramEnd"/>
            <w:r>
              <w:rPr>
                <w:rFonts w:ascii="宋体" w:hAnsi="宋体" w:cs="宋体" w:hint="eastAsia"/>
                <w:b/>
                <w:bCs/>
                <w:szCs w:val="21"/>
              </w:rPr>
              <w:t>证的见证者，通过这一报道，突出试点先行一步引领，实现重大突破且进展顺利，为港澳律师积极参与国家法治建设，也为港澳地区融入国家发展大局开辟了广阔发展空间，有利于大湾区营造法治化、国际化的营商环境。记者及时对此进行新闻报道，凸显“一国两制”成功实践，有助于推动全社会深化对新时代“一国两制”下大湾区融合发展的正面认识。</w:t>
            </w:r>
          </w:p>
        </w:tc>
      </w:tr>
      <w:tr w:rsidR="0018130E" w14:paraId="17B5601C" w14:textId="77777777">
        <w:trPr>
          <w:cantSplit/>
          <w:trHeight w:hRule="exact" w:val="3078"/>
        </w:trPr>
        <w:tc>
          <w:tcPr>
            <w:tcW w:w="1526" w:type="dxa"/>
            <w:gridSpan w:val="2"/>
            <w:vAlign w:val="center"/>
          </w:tcPr>
          <w:p w14:paraId="50869A12" w14:textId="77777777" w:rsidR="0018130E" w:rsidRDefault="00000000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lastRenderedPageBreak/>
              <w:t>推</w:t>
            </w:r>
          </w:p>
          <w:p w14:paraId="56D17E14" w14:textId="77777777" w:rsidR="0018130E" w:rsidRDefault="00000000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proofErr w:type="gramStart"/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荐</w:t>
            </w:r>
            <w:proofErr w:type="gramEnd"/>
          </w:p>
          <w:p w14:paraId="3DDEA16E" w14:textId="77777777" w:rsidR="0018130E" w:rsidRDefault="00000000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评</w:t>
            </w:r>
          </w:p>
          <w:p w14:paraId="20E3BC79" w14:textId="77777777" w:rsidR="0018130E" w:rsidRDefault="00000000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语</w:t>
            </w:r>
          </w:p>
          <w:p w14:paraId="5BC23AAF" w14:textId="77777777" w:rsidR="0018130E" w:rsidRDefault="0018130E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8099" w:type="dxa"/>
            <w:gridSpan w:val="7"/>
            <w:vAlign w:val="center"/>
          </w:tcPr>
          <w:p w14:paraId="4552256A" w14:textId="77777777" w:rsidR="0018130E" w:rsidRDefault="00000000">
            <w:pPr>
              <w:spacing w:line="360" w:lineRule="exact"/>
              <w:ind w:firstLine="482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这一作品题材重大，体现时代特色，新闻价值高；时效性强，语言精炼，对有效信息进行优化、突出，作品有张力，是一篇广播消息佳作。同意推荐参评！</w:t>
            </w:r>
          </w:p>
          <w:p w14:paraId="7B72252D" w14:textId="77777777" w:rsidR="0018130E" w:rsidRDefault="00000000">
            <w:pPr>
              <w:spacing w:line="360" w:lineRule="exact"/>
              <w:ind w:firstLineChars="200" w:firstLine="552"/>
              <w:rPr>
                <w:rFonts w:ascii="华文中宋" w:eastAsia="华文中宋" w:hAnsi="华文中宋"/>
                <w:color w:val="000000"/>
                <w:spacing w:val="-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 xml:space="preserve">            </w:t>
            </w:r>
          </w:p>
          <w:p w14:paraId="65092F19" w14:textId="77777777" w:rsidR="0018130E" w:rsidRDefault="00000000">
            <w:pPr>
              <w:spacing w:line="360" w:lineRule="exact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 xml:space="preserve">                           签名：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（盖单位公章）</w:t>
            </w:r>
          </w:p>
          <w:p w14:paraId="2C60C6BF" w14:textId="77777777" w:rsidR="0018130E" w:rsidRDefault="00000000">
            <w:pPr>
              <w:rPr>
                <w:rFonts w:ascii="仿宋" w:eastAsia="仿宋" w:hAnsi="仿宋"/>
                <w:color w:val="000000"/>
                <w:sz w:val="32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 xml:space="preserve">                                 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>20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23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年 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月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日</w:t>
            </w:r>
          </w:p>
        </w:tc>
      </w:tr>
      <w:tr w:rsidR="0018130E" w14:paraId="0D944997" w14:textId="77777777">
        <w:trPr>
          <w:cantSplit/>
          <w:trHeight w:hRule="exact" w:val="1210"/>
        </w:trPr>
        <w:tc>
          <w:tcPr>
            <w:tcW w:w="1526" w:type="dxa"/>
            <w:gridSpan w:val="2"/>
            <w:vAlign w:val="center"/>
          </w:tcPr>
          <w:p w14:paraId="2434DA08" w14:textId="77777777" w:rsidR="0018130E" w:rsidRDefault="00000000">
            <w:pPr>
              <w:spacing w:line="380" w:lineRule="exact"/>
              <w:jc w:val="center"/>
              <w:rPr>
                <w:rFonts w:ascii="仿宋" w:eastAsia="仿宋" w:hAnsi="仿宋"/>
                <w:color w:val="000000"/>
                <w:sz w:val="32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联系人</w:t>
            </w:r>
          </w:p>
        </w:tc>
        <w:tc>
          <w:tcPr>
            <w:tcW w:w="3369" w:type="dxa"/>
            <w:gridSpan w:val="3"/>
            <w:vAlign w:val="center"/>
          </w:tcPr>
          <w:p w14:paraId="1A9D1FCD" w14:textId="77777777" w:rsidR="0018130E" w:rsidRDefault="00000000">
            <w:pPr>
              <w:jc w:val="center"/>
              <w:rPr>
                <w:rFonts w:ascii="仿宋" w:eastAsia="仿宋" w:hAnsi="仿宋"/>
                <w:color w:val="000000"/>
                <w:sz w:val="32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谢馨</w:t>
            </w:r>
            <w:proofErr w:type="gramEnd"/>
          </w:p>
        </w:tc>
        <w:tc>
          <w:tcPr>
            <w:tcW w:w="1167" w:type="dxa"/>
            <w:gridSpan w:val="2"/>
            <w:vAlign w:val="center"/>
          </w:tcPr>
          <w:p w14:paraId="18D9CC79" w14:textId="77777777" w:rsidR="0018130E" w:rsidRDefault="00000000">
            <w:pPr>
              <w:rPr>
                <w:rFonts w:ascii="仿宋" w:eastAsia="仿宋" w:hAnsi="仿宋"/>
                <w:color w:val="000000"/>
                <w:sz w:val="32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手机</w:t>
            </w:r>
          </w:p>
        </w:tc>
        <w:tc>
          <w:tcPr>
            <w:tcW w:w="3563" w:type="dxa"/>
            <w:gridSpan w:val="2"/>
            <w:vAlign w:val="center"/>
          </w:tcPr>
          <w:p w14:paraId="7685FEFE" w14:textId="77777777" w:rsidR="0018130E" w:rsidRDefault="00000000">
            <w:pPr>
              <w:jc w:val="center"/>
              <w:rPr>
                <w:rFonts w:ascii="仿宋" w:eastAsia="仿宋" w:hAnsi="仿宋"/>
                <w:color w:val="000000"/>
                <w:sz w:val="32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13822179227</w:t>
            </w:r>
          </w:p>
        </w:tc>
      </w:tr>
      <w:tr w:rsidR="0018130E" w14:paraId="02097F6A" w14:textId="77777777">
        <w:trPr>
          <w:cantSplit/>
          <w:trHeight w:hRule="exact" w:val="988"/>
        </w:trPr>
        <w:tc>
          <w:tcPr>
            <w:tcW w:w="1526" w:type="dxa"/>
            <w:gridSpan w:val="2"/>
            <w:tcBorders>
              <w:bottom w:val="single" w:sz="4" w:space="0" w:color="auto"/>
            </w:tcBorders>
            <w:vAlign w:val="center"/>
          </w:tcPr>
          <w:p w14:paraId="0CD7EE51" w14:textId="77777777" w:rsidR="0018130E" w:rsidRDefault="00000000">
            <w:pPr>
              <w:spacing w:line="380" w:lineRule="exact"/>
              <w:jc w:val="center"/>
              <w:rPr>
                <w:rFonts w:ascii="仿宋" w:eastAsia="仿宋" w:hAnsi="仿宋"/>
                <w:color w:val="000000"/>
                <w:sz w:val="32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电话</w:t>
            </w:r>
          </w:p>
        </w:tc>
        <w:tc>
          <w:tcPr>
            <w:tcW w:w="3369" w:type="dxa"/>
            <w:gridSpan w:val="3"/>
            <w:tcBorders>
              <w:bottom w:val="single" w:sz="4" w:space="0" w:color="auto"/>
            </w:tcBorders>
            <w:vAlign w:val="center"/>
          </w:tcPr>
          <w:p w14:paraId="52DE3F57" w14:textId="77777777" w:rsidR="0018130E" w:rsidRDefault="00000000">
            <w:pPr>
              <w:jc w:val="center"/>
              <w:rPr>
                <w:rFonts w:ascii="仿宋" w:eastAsia="仿宋" w:hAnsi="仿宋"/>
                <w:color w:val="000000"/>
                <w:sz w:val="32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020-26185564</w:t>
            </w:r>
          </w:p>
        </w:tc>
        <w:tc>
          <w:tcPr>
            <w:tcW w:w="1167" w:type="dxa"/>
            <w:gridSpan w:val="2"/>
            <w:tcBorders>
              <w:bottom w:val="single" w:sz="4" w:space="0" w:color="auto"/>
            </w:tcBorders>
            <w:vAlign w:val="center"/>
          </w:tcPr>
          <w:p w14:paraId="3330C300" w14:textId="77777777" w:rsidR="0018130E" w:rsidRDefault="00000000">
            <w:pPr>
              <w:rPr>
                <w:rFonts w:ascii="仿宋" w:eastAsia="仿宋" w:hAnsi="仿宋"/>
                <w:color w:val="000000"/>
                <w:sz w:val="32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邮箱</w:t>
            </w:r>
          </w:p>
        </w:tc>
        <w:tc>
          <w:tcPr>
            <w:tcW w:w="3563" w:type="dxa"/>
            <w:gridSpan w:val="2"/>
            <w:tcBorders>
              <w:bottom w:val="single" w:sz="4" w:space="0" w:color="auto"/>
            </w:tcBorders>
            <w:vAlign w:val="center"/>
          </w:tcPr>
          <w:p w14:paraId="70B59B08" w14:textId="77777777" w:rsidR="0018130E" w:rsidRDefault="00000000">
            <w:pPr>
              <w:jc w:val="center"/>
              <w:rPr>
                <w:rFonts w:ascii="仿宋" w:eastAsia="仿宋" w:hAnsi="仿宋"/>
                <w:color w:val="000000"/>
                <w:sz w:val="32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missyoubb@163.com</w:t>
            </w:r>
          </w:p>
        </w:tc>
      </w:tr>
    </w:tbl>
    <w:p w14:paraId="4169C293" w14:textId="77777777" w:rsidR="0018130E" w:rsidRDefault="0018130E">
      <w:pPr>
        <w:spacing w:afterLines="50" w:after="156" w:line="600" w:lineRule="exact"/>
        <w:rPr>
          <w:rFonts w:ascii="黑体" w:eastAsia="黑体" w:hAnsi="黑体"/>
          <w:sz w:val="34"/>
          <w:szCs w:val="34"/>
        </w:rPr>
      </w:pPr>
    </w:p>
    <w:p w14:paraId="115A5CAC" w14:textId="77777777" w:rsidR="0018130E" w:rsidRDefault="0018130E"/>
    <w:sectPr w:rsidR="001813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charset w:val="86"/>
    <w:family w:val="script"/>
    <w:pitch w:val="default"/>
    <w:sig w:usb0="00000001" w:usb1="08000000" w:usb2="00000000" w:usb3="00000000" w:csb0="00040000" w:csb1="00000000"/>
    <w:embedRegular r:id="rId1" w:subsetted="1" w:fontKey="{7F3FF79E-16ED-447B-82AC-4EBEB0E72318}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  <w:embedRegular r:id="rId2" w:subsetted="1" w:fontKey="{A362FD8C-939F-41C4-9672-E8095089D89A}"/>
  </w:font>
  <w:font w:name="仿宋_GB2312">
    <w:charset w:val="86"/>
    <w:family w:val="modern"/>
    <w:pitch w:val="default"/>
    <w:sig w:usb0="00000001" w:usb1="080E0000" w:usb2="00000000" w:usb3="00000000" w:csb0="00040000" w:csb1="00000000"/>
    <w:embedRegular r:id="rId3" w:subsetted="1" w:fontKey="{0DD5836C-8DB0-4BA1-BF06-1DEBF8257D40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Tk5NDQzMGU0MjE0NTAyNTZjZTRlNGViZTQ1ZWU2NTMifQ=="/>
  </w:docVars>
  <w:rsids>
    <w:rsidRoot w:val="47E87DEB"/>
    <w:rsid w:val="0018130E"/>
    <w:rsid w:val="0026130D"/>
    <w:rsid w:val="009860FF"/>
    <w:rsid w:val="03BB4690"/>
    <w:rsid w:val="041738A2"/>
    <w:rsid w:val="11B963A8"/>
    <w:rsid w:val="14003EA9"/>
    <w:rsid w:val="16B31796"/>
    <w:rsid w:val="181F19E4"/>
    <w:rsid w:val="1AF26175"/>
    <w:rsid w:val="1C837C6F"/>
    <w:rsid w:val="272F6991"/>
    <w:rsid w:val="2C9029F5"/>
    <w:rsid w:val="31EE3001"/>
    <w:rsid w:val="39951343"/>
    <w:rsid w:val="40DB3005"/>
    <w:rsid w:val="40F40090"/>
    <w:rsid w:val="41966383"/>
    <w:rsid w:val="47E87DEB"/>
    <w:rsid w:val="4DEC5B78"/>
    <w:rsid w:val="4F2A7373"/>
    <w:rsid w:val="54DB1ED7"/>
    <w:rsid w:val="587673A6"/>
    <w:rsid w:val="5EE8272D"/>
    <w:rsid w:val="61C223FB"/>
    <w:rsid w:val="663A419C"/>
    <w:rsid w:val="68127337"/>
    <w:rsid w:val="687115F9"/>
    <w:rsid w:val="6A0A5DD6"/>
    <w:rsid w:val="6ADF2FB8"/>
    <w:rsid w:val="70293003"/>
    <w:rsid w:val="73AF2F63"/>
    <w:rsid w:val="73CB5D90"/>
    <w:rsid w:val="761E3C4F"/>
    <w:rsid w:val="791F3EF0"/>
    <w:rsid w:val="7D911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114AC6"/>
  <w15:docId w15:val="{D48E23D8-391A-41FF-B8A1-5170D7C6B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</Words>
  <Characters>862</Characters>
  <Application>Microsoft Office Word</Application>
  <DocSecurity>0</DocSecurity>
  <Lines>7</Lines>
  <Paragraphs>2</Paragraphs>
  <ScaleCrop>false</ScaleCrop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Lsoyr</dc:creator>
  <cp:lastModifiedBy>吴 旋娜</cp:lastModifiedBy>
  <cp:revision>3</cp:revision>
  <dcterms:created xsi:type="dcterms:W3CDTF">2023-02-17T00:36:00Z</dcterms:created>
  <dcterms:modified xsi:type="dcterms:W3CDTF">2023-03-14T07:09:00Z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268A48D573254FBDB8219EE43D5D1587</vt:lpwstr>
  </property>
</Properties>
</file>